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00C5B4" w14:textId="3581A2F3" w:rsidR="00267AB3" w:rsidRPr="00267AB3" w:rsidRDefault="00267AB3" w:rsidP="00267AB3">
      <w:pPr>
        <w:spacing w:after="0" w:line="276" w:lineRule="auto"/>
        <w:jc w:val="both"/>
        <w:outlineLvl w:val="1"/>
        <w:rPr>
          <w:rFonts w:ascii="Calibri" w:eastAsia="Times New Roman" w:hAnsi="Calibri" w:cs="Calibri"/>
          <w:b/>
          <w:bCs/>
          <w:kern w:val="0"/>
          <w:sz w:val="28"/>
          <w:szCs w:val="28"/>
          <w14:ligatures w14:val="none"/>
        </w:rPr>
      </w:pPr>
      <w:bookmarkStart w:id="0" w:name="_GoBack"/>
      <w:bookmarkEnd w:id="0"/>
      <w:r w:rsidRPr="00267AB3">
        <w:rPr>
          <w:rFonts w:ascii="Calibri" w:eastAsia="Times New Roman" w:hAnsi="Calibri" w:cs="Calibri"/>
          <w:b/>
          <w:bCs/>
          <w:kern w:val="0"/>
          <w:sz w:val="28"/>
          <w:szCs w:val="28"/>
          <w14:ligatures w14:val="none"/>
        </w:rPr>
        <w:t>Περίληψη</w:t>
      </w:r>
    </w:p>
    <w:p w14:paraId="1EAD497C" w14:textId="68C476D7" w:rsidR="00267AB3" w:rsidRPr="00267AB3" w:rsidRDefault="00267AB3" w:rsidP="00267AB3">
      <w:pPr>
        <w:spacing w:after="0" w:line="276" w:lineRule="auto"/>
        <w:jc w:val="both"/>
        <w:rPr>
          <w:rFonts w:ascii="Calibri" w:eastAsia="Times New Roman" w:hAnsi="Calibri" w:cs="Calibri"/>
          <w:kern w:val="0"/>
          <w14:ligatures w14:val="none"/>
        </w:rPr>
      </w:pPr>
      <w:r w:rsidRPr="00267AB3">
        <w:rPr>
          <w:rFonts w:ascii="Calibri" w:eastAsia="Times New Roman" w:hAnsi="Calibri" w:cs="Calibri"/>
          <w:kern w:val="0"/>
          <w14:ligatures w14:val="none"/>
        </w:rPr>
        <w:t xml:space="preserve">Η διδακτορική διατριβή με τίτλο </w:t>
      </w:r>
      <w:r w:rsidRPr="00267AB3">
        <w:rPr>
          <w:rFonts w:ascii="Calibri" w:eastAsia="Times New Roman" w:hAnsi="Calibri" w:cs="Calibri"/>
          <w:i/>
          <w:iCs/>
          <w:kern w:val="0"/>
          <w14:ligatures w14:val="none"/>
        </w:rPr>
        <w:t>«Επισφάλεια, απομάθηση και εμπλοκή στη μετά-μεταναστευτική κοινωνία: Προς μια αποαποικιοκρατική φεμινιστική παιδαγωγική της κοινωνικής εργασίας»</w:t>
      </w:r>
      <w:r w:rsidRPr="00267AB3">
        <w:rPr>
          <w:rFonts w:ascii="Calibri" w:eastAsia="Times New Roman" w:hAnsi="Calibri" w:cs="Calibri"/>
          <w:kern w:val="0"/>
          <w14:ligatures w14:val="none"/>
        </w:rPr>
        <w:t xml:space="preserve"> διερευνά τις δυνατότητες και τα όρια της απομάθησης (unlearning) ως πολιτικής και παιδαγωγικής πράξης στο πεδίο της μεταναστευτικής κοινωνικής εργασίας. Εστιάζει στο πώς οι κοινωνικοί/ές λειτουργοί, ως εμπλεκόμενα υποκείμενα μέσα σε καθεστώτα φροντίδας και ελέγχου, διαχειρίζονται τις αντιφάσεις του να παρέχουν φροντίδα ενώ ταυτόχρονα συμμετέχουν</w:t>
      </w:r>
      <w:r>
        <w:rPr>
          <w:rFonts w:ascii="Calibri" w:eastAsia="Times New Roman" w:hAnsi="Calibri" w:cs="Calibri"/>
          <w:kern w:val="0"/>
          <w14:ligatures w14:val="none"/>
        </w:rPr>
        <w:t xml:space="preserve"> -</w:t>
      </w:r>
      <w:r w:rsidRPr="00267AB3">
        <w:rPr>
          <w:rFonts w:ascii="Calibri" w:eastAsia="Times New Roman" w:hAnsi="Calibri" w:cs="Calibri"/>
          <w:kern w:val="0"/>
          <w14:ligatures w14:val="none"/>
        </w:rPr>
        <w:t xml:space="preserve">συχνά άθελά </w:t>
      </w:r>
      <w:r>
        <w:rPr>
          <w:rFonts w:ascii="Calibri" w:eastAsia="Times New Roman" w:hAnsi="Calibri" w:cs="Calibri"/>
          <w:kern w:val="0"/>
          <w14:ligatures w14:val="none"/>
        </w:rPr>
        <w:t xml:space="preserve">τους- </w:t>
      </w:r>
      <w:r w:rsidRPr="00267AB3">
        <w:rPr>
          <w:rFonts w:ascii="Calibri" w:eastAsia="Times New Roman" w:hAnsi="Calibri" w:cs="Calibri"/>
          <w:kern w:val="0"/>
          <w14:ligatures w14:val="none"/>
        </w:rPr>
        <w:t>σε νεοφιλελεύθερες και αποικιοκρατικές τεχνολογίες διακυβέρνησης.</w:t>
      </w:r>
    </w:p>
    <w:p w14:paraId="78E8CB46" w14:textId="77777777" w:rsidR="00267AB3" w:rsidRPr="00267AB3" w:rsidRDefault="00267AB3" w:rsidP="00267AB3">
      <w:pPr>
        <w:spacing w:after="0" w:line="276" w:lineRule="auto"/>
        <w:jc w:val="both"/>
        <w:rPr>
          <w:rFonts w:ascii="Calibri" w:eastAsia="Times New Roman" w:hAnsi="Calibri" w:cs="Calibri"/>
          <w:kern w:val="0"/>
          <w14:ligatures w14:val="none"/>
        </w:rPr>
      </w:pPr>
      <w:r w:rsidRPr="00267AB3">
        <w:rPr>
          <w:rFonts w:ascii="Calibri" w:eastAsia="Times New Roman" w:hAnsi="Calibri" w:cs="Calibri"/>
          <w:kern w:val="0"/>
          <w14:ligatures w14:val="none"/>
        </w:rPr>
        <w:t>Η έρευνα αναπτύσσεται σε δύο πεδία: (α) με κοινωνικούς/ές λειτουργούς που δραστηριοποιούνται στο μεταναστευτικό/προσφυγικό πεδίο στην Ελλάδα και (β) με επαγγελματίες μεταναστευτικής καταγωγής δεύτερης και τρίτης γενιάς στη Γερμανία, όχι με σκοπό τη σύγκριση, αλλά για να φωτιστούν διαφορετικές μορφές θεσιακότητας και εμπλοκής. Μεθοδολογικά, στηρίζεται στη Φεμινιστική Συμμετοχική Έρευνα Δράσης και στην «καθημερινή ζωή ως μεθοδολογία», αξιοποιώντας ανάλυση θεσμικών κειμένων, ημιδομημένες συνεντεύξεις, επαναλαμβανόμενους κύκλους focus groups ως «κύκλους απομάθησης», και αναστοχαστική αυτοεθνογραφία.</w:t>
      </w:r>
    </w:p>
    <w:p w14:paraId="2D13705E" w14:textId="7F58AE96" w:rsidR="00267AB3" w:rsidRPr="00267AB3" w:rsidRDefault="00267AB3" w:rsidP="00267AB3">
      <w:pPr>
        <w:spacing w:after="0" w:line="276" w:lineRule="auto"/>
        <w:jc w:val="both"/>
        <w:rPr>
          <w:rFonts w:ascii="Calibri" w:eastAsia="Times New Roman" w:hAnsi="Calibri" w:cs="Calibri"/>
          <w:kern w:val="0"/>
          <w14:ligatures w14:val="none"/>
        </w:rPr>
      </w:pPr>
      <w:r w:rsidRPr="00267AB3">
        <w:rPr>
          <w:rFonts w:ascii="Calibri" w:eastAsia="Times New Roman" w:hAnsi="Calibri" w:cs="Calibri"/>
          <w:kern w:val="0"/>
          <w14:ligatures w14:val="none"/>
        </w:rPr>
        <w:t>Κεντρικός στόχος είναι η θεωρητικοποίηση και εμπειρική διερεύνηση των unlearning commons</w:t>
      </w:r>
      <w:r>
        <w:rPr>
          <w:rFonts w:ascii="Calibri" w:eastAsia="Times New Roman" w:hAnsi="Calibri" w:cs="Calibri"/>
          <w:kern w:val="0"/>
          <w14:ligatures w14:val="none"/>
        </w:rPr>
        <w:t xml:space="preserve"> (</w:t>
      </w:r>
      <w:r w:rsidRPr="00267AB3">
        <w:rPr>
          <w:rFonts w:ascii="Calibri" w:eastAsia="Times New Roman" w:hAnsi="Calibri" w:cs="Calibri"/>
          <w:kern w:val="0"/>
          <w14:ligatures w14:val="none"/>
        </w:rPr>
        <w:t>συλλογικών χώρων γνώσης και αντίστασης που αναδύονται από την καθημερινή πρακτική</w:t>
      </w:r>
      <w:r>
        <w:rPr>
          <w:rFonts w:ascii="Calibri" w:eastAsia="Times New Roman" w:hAnsi="Calibri" w:cs="Calibri"/>
          <w:kern w:val="0"/>
          <w14:ligatures w14:val="none"/>
        </w:rPr>
        <w:t xml:space="preserve">) </w:t>
      </w:r>
      <w:r w:rsidRPr="00267AB3">
        <w:rPr>
          <w:rFonts w:ascii="Calibri" w:eastAsia="Times New Roman" w:hAnsi="Calibri" w:cs="Calibri"/>
          <w:kern w:val="0"/>
          <w14:ligatures w14:val="none"/>
        </w:rPr>
        <w:t>και η ανάπτυξη μιας «παιδαγωγικής της εμπλοκής» που επανανοηματοδοτεί την κοινωνική εργασία ως χειραφετητική και αποαποικιοκρατική πρακτική, συνδέοντάς την με την αυτονομία της μετανάστευσης και την παραγωγή κοινών ως μορφές συλλογικής αλληλεγγύης.</w:t>
      </w:r>
    </w:p>
    <w:p w14:paraId="5DCA8922" w14:textId="5F9F8364" w:rsidR="00267AB3" w:rsidRPr="00267AB3" w:rsidRDefault="00267AB3" w:rsidP="00267AB3">
      <w:pPr>
        <w:spacing w:after="0" w:line="276" w:lineRule="auto"/>
        <w:jc w:val="both"/>
        <w:outlineLvl w:val="1"/>
        <w:rPr>
          <w:rFonts w:ascii="Calibri" w:eastAsia="Times New Roman" w:hAnsi="Calibri" w:cs="Calibri"/>
          <w:b/>
          <w:bCs/>
          <w:kern w:val="0"/>
          <w:sz w:val="28"/>
          <w:szCs w:val="28"/>
          <w14:ligatures w14:val="none"/>
        </w:rPr>
      </w:pPr>
      <w:r w:rsidRPr="00267AB3">
        <w:rPr>
          <w:rFonts w:ascii="Calibri" w:eastAsia="Times New Roman" w:hAnsi="Calibri" w:cs="Calibri"/>
          <w:b/>
          <w:bCs/>
          <w:kern w:val="0"/>
          <w:sz w:val="28"/>
          <w:szCs w:val="28"/>
          <w14:ligatures w14:val="none"/>
        </w:rPr>
        <w:t>Abstract</w:t>
      </w:r>
    </w:p>
    <w:p w14:paraId="3DFBC607" w14:textId="327A8E1F" w:rsidR="00267AB3" w:rsidRPr="00267AB3" w:rsidRDefault="00267AB3" w:rsidP="00267AB3">
      <w:pPr>
        <w:spacing w:after="0" w:line="276" w:lineRule="auto"/>
        <w:jc w:val="both"/>
        <w:rPr>
          <w:rFonts w:ascii="Calibri" w:eastAsia="Times New Roman" w:hAnsi="Calibri" w:cs="Calibri"/>
          <w:kern w:val="0"/>
          <w14:ligatures w14:val="none"/>
        </w:rPr>
      </w:pPr>
      <w:r w:rsidRPr="00267AB3">
        <w:rPr>
          <w:rFonts w:ascii="Calibri" w:eastAsia="Times New Roman" w:hAnsi="Calibri" w:cs="Calibri"/>
          <w:kern w:val="0"/>
          <w14:ligatures w14:val="none"/>
        </w:rPr>
        <w:t>This PhD project, entitled “Precarity, Unlearning and Implication in the Post-Migrant Society: Towards a Decolonial Feminist Pedagogy of Social Work,” investigates unlearning as a political and pedagogical practice within the field of migration-related social work. It examines how social workers</w:t>
      </w:r>
      <w:r w:rsidRPr="00267AB3">
        <w:rPr>
          <w:rFonts w:ascii="Calibri" w:eastAsia="Times New Roman" w:hAnsi="Calibri" w:cs="Calibri"/>
          <w:kern w:val="0"/>
          <w:lang w:val="en-US"/>
          <w14:ligatures w14:val="none"/>
        </w:rPr>
        <w:t xml:space="preserve"> -</w:t>
      </w:r>
      <w:r w:rsidRPr="00267AB3">
        <w:rPr>
          <w:rFonts w:ascii="Calibri" w:eastAsia="Times New Roman" w:hAnsi="Calibri" w:cs="Calibri"/>
          <w:kern w:val="0"/>
          <w14:ligatures w14:val="none"/>
        </w:rPr>
        <w:t>positioned as implicated subjects within regimes that simultaneously enable care and enact control</w:t>
      </w:r>
      <w:r w:rsidRPr="00267AB3">
        <w:rPr>
          <w:rFonts w:ascii="Calibri" w:eastAsia="Times New Roman" w:hAnsi="Calibri" w:cs="Calibri"/>
          <w:kern w:val="0"/>
          <w:lang w:val="en-US"/>
          <w14:ligatures w14:val="none"/>
        </w:rPr>
        <w:t xml:space="preserve">- </w:t>
      </w:r>
      <w:r w:rsidRPr="00267AB3">
        <w:rPr>
          <w:rFonts w:ascii="Calibri" w:eastAsia="Times New Roman" w:hAnsi="Calibri" w:cs="Calibri"/>
          <w:kern w:val="0"/>
          <w14:ligatures w14:val="none"/>
        </w:rPr>
        <w:t>navigate the structural contradiction of providing support while also being embedded in neoliberal and colonial technologies of governance.</w:t>
      </w:r>
    </w:p>
    <w:p w14:paraId="7EE8CADD" w14:textId="77777777" w:rsidR="00267AB3" w:rsidRPr="00267AB3" w:rsidRDefault="00267AB3" w:rsidP="00267AB3">
      <w:pPr>
        <w:spacing w:after="0" w:line="276" w:lineRule="auto"/>
        <w:jc w:val="both"/>
        <w:rPr>
          <w:rFonts w:ascii="Calibri" w:eastAsia="Times New Roman" w:hAnsi="Calibri" w:cs="Calibri"/>
          <w:kern w:val="0"/>
          <w14:ligatures w14:val="none"/>
        </w:rPr>
      </w:pPr>
      <w:r w:rsidRPr="00267AB3">
        <w:rPr>
          <w:rFonts w:ascii="Calibri" w:eastAsia="Times New Roman" w:hAnsi="Calibri" w:cs="Calibri"/>
          <w:kern w:val="0"/>
          <w14:ligatures w14:val="none"/>
        </w:rPr>
        <w:t>The study is grounded in two interconnected research sites: (a) social workers working in the migration/refugee field in Greece, and (b) professionals of migrant background from the second and third generation in Germany. Rather than adopting a comparative design, the project uses these settings to illuminate different forms of positionality, implication, and embodied precarity. Methodologically, it draws on Feminist Participatory Action Research and “everyday life as methodology,” combining critical analysis of institutional texts, semi-structured interviews, iterative focus-group cycles conceived as “unlearning circles,” and the researcher’s ongoing reflexive autoethnography.</w:t>
      </w:r>
    </w:p>
    <w:p w14:paraId="43BB75B3" w14:textId="5C6D1878" w:rsidR="00267AB3" w:rsidRPr="00267AB3" w:rsidRDefault="00267AB3" w:rsidP="00267AB3">
      <w:pPr>
        <w:spacing w:after="0" w:line="276" w:lineRule="auto"/>
        <w:jc w:val="both"/>
        <w:rPr>
          <w:rFonts w:ascii="Calibri" w:eastAsia="Times New Roman" w:hAnsi="Calibri" w:cs="Calibri"/>
          <w:kern w:val="0"/>
          <w14:ligatures w14:val="none"/>
        </w:rPr>
      </w:pPr>
      <w:r w:rsidRPr="00267AB3">
        <w:rPr>
          <w:rFonts w:ascii="Calibri" w:eastAsia="Times New Roman" w:hAnsi="Calibri" w:cs="Calibri"/>
          <w:kern w:val="0"/>
          <w14:ligatures w14:val="none"/>
        </w:rPr>
        <w:lastRenderedPageBreak/>
        <w:t>The project aims to conceptualize and empirically explore “unlearning commons”: collective spaces of knowledge, resistance, and solidarity emerging from everyday professional practice. Its broader contribution is the development of an “implicated pedagogy” that rethinks social work as an emancipatory, decolonial practice</w:t>
      </w:r>
      <w:r w:rsidRPr="00267AB3">
        <w:rPr>
          <w:rFonts w:ascii="Calibri" w:eastAsia="Times New Roman" w:hAnsi="Calibri" w:cs="Calibri"/>
          <w:kern w:val="0"/>
          <w:lang w:val="en-US"/>
          <w14:ligatures w14:val="none"/>
        </w:rPr>
        <w:t xml:space="preserve">, </w:t>
      </w:r>
      <w:r w:rsidRPr="00267AB3">
        <w:rPr>
          <w:rFonts w:ascii="Calibri" w:eastAsia="Times New Roman" w:hAnsi="Calibri" w:cs="Calibri"/>
          <w:kern w:val="0"/>
          <w14:ligatures w14:val="none"/>
        </w:rPr>
        <w:t>linking unlearning to the autonomy of migration and to the production of commons as lived forms of collective support and political re-orientation.</w:t>
      </w:r>
    </w:p>
    <w:p w14:paraId="22F957FB" w14:textId="77777777" w:rsidR="00267AB3" w:rsidRPr="00267AB3" w:rsidRDefault="00267AB3" w:rsidP="00267AB3">
      <w:pPr>
        <w:spacing w:after="0" w:line="276" w:lineRule="auto"/>
        <w:jc w:val="both"/>
        <w:rPr>
          <w:rFonts w:ascii="Calibri" w:hAnsi="Calibri" w:cs="Calibri"/>
        </w:rPr>
      </w:pPr>
    </w:p>
    <w:sectPr w:rsidR="00267AB3" w:rsidRPr="00267AB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charset w:val="00"/>
    <w:family w:val="swiss"/>
    <w:pitch w:val="variable"/>
    <w:sig w:usb0="20000287" w:usb1="00000003" w:usb2="00000000" w:usb3="00000000" w:csb0="0000019F" w:csb1="00000000"/>
  </w:font>
  <w:font w:name="等线">
    <w:altName w:val="MS Gothic"/>
    <w:panose1 w:val="00000000000000000000"/>
    <w:charset w:val="80"/>
    <w:family w:val="roman"/>
    <w:notTrueType/>
    <w:pitch w:val="default"/>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panose1 w:val="00000000000000000000"/>
    <w:charset w:val="80"/>
    <w:family w:val="roman"/>
    <w:notTrueType/>
    <w:pitch w:val="default"/>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AB3"/>
    <w:rsid w:val="0019586A"/>
    <w:rsid w:val="00267AB3"/>
    <w:rsid w:val="00B25414"/>
    <w:rsid w:val="00B26FDE"/>
    <w:rsid w:val="00C03418"/>
  </w:rsids>
  <m:mathPr>
    <m:mathFont m:val="Cambria Math"/>
    <m:brkBin m:val="before"/>
    <m:brkBinSub m:val="--"/>
    <m:smallFrac m:val="0"/>
    <m:dispDef/>
    <m:lMargin m:val="0"/>
    <m:rMargin m:val="0"/>
    <m:defJc m:val="centerGroup"/>
    <m:wrapIndent m:val="1440"/>
    <m:intLim m:val="subSup"/>
    <m:naryLim m:val="undOvr"/>
  </m:mathPr>
  <w:themeFontLang w:val="el-G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47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l-GR"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267A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267A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67AB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67AB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67AB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67AB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67AB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67AB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67AB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67AB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rsid w:val="00267AB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67AB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67AB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67AB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67AB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67AB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67AB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67AB3"/>
    <w:rPr>
      <w:rFonts w:eastAsiaTheme="majorEastAsia" w:cstheme="majorBidi"/>
      <w:color w:val="272727" w:themeColor="text1" w:themeTint="D8"/>
    </w:rPr>
  </w:style>
  <w:style w:type="paragraph" w:styleId="a3">
    <w:name w:val="Title"/>
    <w:basedOn w:val="a"/>
    <w:next w:val="a"/>
    <w:link w:val="Char"/>
    <w:uiPriority w:val="10"/>
    <w:qFormat/>
    <w:rsid w:val="00267A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67AB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67AB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67AB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67AB3"/>
    <w:pPr>
      <w:spacing w:before="160"/>
      <w:jc w:val="center"/>
    </w:pPr>
    <w:rPr>
      <w:i/>
      <w:iCs/>
      <w:color w:val="404040" w:themeColor="text1" w:themeTint="BF"/>
    </w:rPr>
  </w:style>
  <w:style w:type="character" w:customStyle="1" w:styleId="Char1">
    <w:name w:val="Απόσπασμα Char"/>
    <w:basedOn w:val="a0"/>
    <w:link w:val="a5"/>
    <w:uiPriority w:val="29"/>
    <w:rsid w:val="00267AB3"/>
    <w:rPr>
      <w:i/>
      <w:iCs/>
      <w:color w:val="404040" w:themeColor="text1" w:themeTint="BF"/>
    </w:rPr>
  </w:style>
  <w:style w:type="paragraph" w:styleId="a6">
    <w:name w:val="List Paragraph"/>
    <w:basedOn w:val="a"/>
    <w:uiPriority w:val="34"/>
    <w:qFormat/>
    <w:rsid w:val="00267AB3"/>
    <w:pPr>
      <w:ind w:left="720"/>
      <w:contextualSpacing/>
    </w:pPr>
  </w:style>
  <w:style w:type="character" w:styleId="a7">
    <w:name w:val="Intense Emphasis"/>
    <w:basedOn w:val="a0"/>
    <w:uiPriority w:val="21"/>
    <w:qFormat/>
    <w:rsid w:val="00267AB3"/>
    <w:rPr>
      <w:i/>
      <w:iCs/>
      <w:color w:val="0F4761" w:themeColor="accent1" w:themeShade="BF"/>
    </w:rPr>
  </w:style>
  <w:style w:type="paragraph" w:styleId="a8">
    <w:name w:val="Intense Quote"/>
    <w:basedOn w:val="a"/>
    <w:next w:val="a"/>
    <w:link w:val="Char2"/>
    <w:uiPriority w:val="30"/>
    <w:qFormat/>
    <w:rsid w:val="00267A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εισαγωγικό Char"/>
    <w:basedOn w:val="a0"/>
    <w:link w:val="a8"/>
    <w:uiPriority w:val="30"/>
    <w:rsid w:val="00267AB3"/>
    <w:rPr>
      <w:i/>
      <w:iCs/>
      <w:color w:val="0F4761" w:themeColor="accent1" w:themeShade="BF"/>
    </w:rPr>
  </w:style>
  <w:style w:type="character" w:styleId="a9">
    <w:name w:val="Intense Reference"/>
    <w:basedOn w:val="a0"/>
    <w:uiPriority w:val="32"/>
    <w:qFormat/>
    <w:rsid w:val="00267AB3"/>
    <w:rPr>
      <w:b/>
      <w:bCs/>
      <w:smallCaps/>
      <w:color w:val="0F4761" w:themeColor="accent1" w:themeShade="BF"/>
      <w:spacing w:val="5"/>
    </w:rPr>
  </w:style>
  <w:style w:type="paragraph" w:styleId="Web">
    <w:name w:val="Normal (Web)"/>
    <w:basedOn w:val="a"/>
    <w:uiPriority w:val="99"/>
    <w:semiHidden/>
    <w:unhideWhenUsed/>
    <w:rsid w:val="00267AB3"/>
    <w:pPr>
      <w:spacing w:before="100" w:beforeAutospacing="1" w:after="100" w:afterAutospacing="1" w:line="240" w:lineRule="auto"/>
    </w:pPr>
    <w:rPr>
      <w:rFonts w:ascii="Times New Roman" w:eastAsia="Times New Roman" w:hAnsi="Times New Roman" w:cs="Times New Roman"/>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l-GR"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267A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267A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67AB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67AB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67AB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67AB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67AB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67AB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67AB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67AB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rsid w:val="00267AB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67AB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67AB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67AB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67AB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67AB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67AB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67AB3"/>
    <w:rPr>
      <w:rFonts w:eastAsiaTheme="majorEastAsia" w:cstheme="majorBidi"/>
      <w:color w:val="272727" w:themeColor="text1" w:themeTint="D8"/>
    </w:rPr>
  </w:style>
  <w:style w:type="paragraph" w:styleId="a3">
    <w:name w:val="Title"/>
    <w:basedOn w:val="a"/>
    <w:next w:val="a"/>
    <w:link w:val="Char"/>
    <w:uiPriority w:val="10"/>
    <w:qFormat/>
    <w:rsid w:val="00267A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67AB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67AB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67AB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67AB3"/>
    <w:pPr>
      <w:spacing w:before="160"/>
      <w:jc w:val="center"/>
    </w:pPr>
    <w:rPr>
      <w:i/>
      <w:iCs/>
      <w:color w:val="404040" w:themeColor="text1" w:themeTint="BF"/>
    </w:rPr>
  </w:style>
  <w:style w:type="character" w:customStyle="1" w:styleId="Char1">
    <w:name w:val="Απόσπασμα Char"/>
    <w:basedOn w:val="a0"/>
    <w:link w:val="a5"/>
    <w:uiPriority w:val="29"/>
    <w:rsid w:val="00267AB3"/>
    <w:rPr>
      <w:i/>
      <w:iCs/>
      <w:color w:val="404040" w:themeColor="text1" w:themeTint="BF"/>
    </w:rPr>
  </w:style>
  <w:style w:type="paragraph" w:styleId="a6">
    <w:name w:val="List Paragraph"/>
    <w:basedOn w:val="a"/>
    <w:uiPriority w:val="34"/>
    <w:qFormat/>
    <w:rsid w:val="00267AB3"/>
    <w:pPr>
      <w:ind w:left="720"/>
      <w:contextualSpacing/>
    </w:pPr>
  </w:style>
  <w:style w:type="character" w:styleId="a7">
    <w:name w:val="Intense Emphasis"/>
    <w:basedOn w:val="a0"/>
    <w:uiPriority w:val="21"/>
    <w:qFormat/>
    <w:rsid w:val="00267AB3"/>
    <w:rPr>
      <w:i/>
      <w:iCs/>
      <w:color w:val="0F4761" w:themeColor="accent1" w:themeShade="BF"/>
    </w:rPr>
  </w:style>
  <w:style w:type="paragraph" w:styleId="a8">
    <w:name w:val="Intense Quote"/>
    <w:basedOn w:val="a"/>
    <w:next w:val="a"/>
    <w:link w:val="Char2"/>
    <w:uiPriority w:val="30"/>
    <w:qFormat/>
    <w:rsid w:val="00267A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εισαγωγικό Char"/>
    <w:basedOn w:val="a0"/>
    <w:link w:val="a8"/>
    <w:uiPriority w:val="30"/>
    <w:rsid w:val="00267AB3"/>
    <w:rPr>
      <w:i/>
      <w:iCs/>
      <w:color w:val="0F4761" w:themeColor="accent1" w:themeShade="BF"/>
    </w:rPr>
  </w:style>
  <w:style w:type="character" w:styleId="a9">
    <w:name w:val="Intense Reference"/>
    <w:basedOn w:val="a0"/>
    <w:uiPriority w:val="32"/>
    <w:qFormat/>
    <w:rsid w:val="00267AB3"/>
    <w:rPr>
      <w:b/>
      <w:bCs/>
      <w:smallCaps/>
      <w:color w:val="0F4761" w:themeColor="accent1" w:themeShade="BF"/>
      <w:spacing w:val="5"/>
    </w:rPr>
  </w:style>
  <w:style w:type="paragraph" w:styleId="Web">
    <w:name w:val="Normal (Web)"/>
    <w:basedOn w:val="a"/>
    <w:uiPriority w:val="99"/>
    <w:semiHidden/>
    <w:unhideWhenUsed/>
    <w:rsid w:val="00267AB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2828</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Konstantina Kranou</dc:creator>
  <cp:lastModifiedBy>user</cp:lastModifiedBy>
  <cp:revision>2</cp:revision>
  <dcterms:created xsi:type="dcterms:W3CDTF">2026-01-13T12:23:00Z</dcterms:created>
  <dcterms:modified xsi:type="dcterms:W3CDTF">2026-01-13T12:23:00Z</dcterms:modified>
</cp:coreProperties>
</file>